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3DB3" w14:textId="5033509D" w:rsidR="00015BFD" w:rsidRDefault="00015BFD" w:rsidP="00015BFD">
      <w:pPr>
        <w:spacing w:after="0"/>
        <w:jc w:val="center"/>
        <w:rPr>
          <w:rFonts w:ascii="Times New Roman" w:hAnsi="Times New Roman" w:cs="Times New Roman"/>
        </w:rPr>
      </w:pPr>
      <w:bookmarkStart w:id="0" w:name="_Hlk72747879"/>
      <w:bookmarkEnd w:id="0"/>
    </w:p>
    <w:p w14:paraId="1863FE0E" w14:textId="2E5BDFA5" w:rsidR="00BE40D6" w:rsidRPr="00BE40D6" w:rsidRDefault="00BE40D6" w:rsidP="00BE4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0D6">
        <w:rPr>
          <w:rFonts w:ascii="Times New Roman" w:hAnsi="Times New Roman" w:cs="Times New Roman"/>
          <w:noProof/>
          <w:lang w:eastAsia="ar-SA"/>
        </w:rPr>
        <w:drawing>
          <wp:inline distT="0" distB="0" distL="0" distR="0" wp14:anchorId="01505170" wp14:editId="629FFA8D">
            <wp:extent cx="48577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61512" w14:textId="77777777" w:rsidR="00BE40D6" w:rsidRPr="00BE40D6" w:rsidRDefault="00BE40D6" w:rsidP="00BE40D6">
      <w:pPr>
        <w:rPr>
          <w:rFonts w:ascii="Times New Roman" w:hAnsi="Times New Roman" w:cs="Times New Roman"/>
          <w:sz w:val="16"/>
          <w:szCs w:val="16"/>
        </w:rPr>
      </w:pPr>
    </w:p>
    <w:p w14:paraId="1D3324A7" w14:textId="77777777" w:rsidR="00BE40D6" w:rsidRPr="00BE40D6" w:rsidRDefault="00BE40D6" w:rsidP="00BE4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D6">
        <w:rPr>
          <w:rFonts w:ascii="Times New Roman" w:hAnsi="Times New Roman" w:cs="Times New Roman"/>
          <w:b/>
          <w:sz w:val="28"/>
          <w:szCs w:val="28"/>
        </w:rPr>
        <w:t>АДМИНИСТРАЦИЯ НЕКРАСОВСКОГО СЕЛЬСКОГО</w:t>
      </w:r>
    </w:p>
    <w:p w14:paraId="4E11D303" w14:textId="77777777" w:rsidR="00BE40D6" w:rsidRPr="00BE40D6" w:rsidRDefault="00BE40D6" w:rsidP="00BE4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D6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14:paraId="1CD90AB6" w14:textId="77777777" w:rsidR="00BE40D6" w:rsidRPr="00BE40D6" w:rsidRDefault="00BE40D6" w:rsidP="00BE40D6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 w:rsidRPr="00BE40D6">
        <w:rPr>
          <w:rFonts w:ascii="Times New Roman" w:hAnsi="Times New Roman"/>
          <w:b/>
          <w:sz w:val="28"/>
          <w:szCs w:val="28"/>
          <w:lang w:val="ru-RU" w:eastAsia="en-US"/>
        </w:rPr>
        <w:t>П О С Т А Н О В Л Е Н И Е</w:t>
      </w:r>
    </w:p>
    <w:p w14:paraId="4D7C9BD1" w14:textId="77777777" w:rsidR="00BE40D6" w:rsidRDefault="00BE40D6" w:rsidP="00BE40D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40728781" w14:textId="6296A0ED" w:rsidR="00BE40D6" w:rsidRPr="00912706" w:rsidRDefault="00BE40D6" w:rsidP="00BE40D6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AB7060">
        <w:rPr>
          <w:rFonts w:ascii="Times New Roman" w:hAnsi="Times New Roman"/>
          <w:sz w:val="28"/>
          <w:szCs w:val="28"/>
        </w:rPr>
        <w:t xml:space="preserve">от </w:t>
      </w:r>
      <w:r w:rsidR="00B76B49">
        <w:rPr>
          <w:rFonts w:ascii="Times New Roman" w:hAnsi="Times New Roman"/>
          <w:sz w:val="28"/>
          <w:szCs w:val="28"/>
          <w:lang w:val="ru-RU"/>
        </w:rPr>
        <w:t>07 июня</w:t>
      </w:r>
      <w:r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Pr="00AB7060">
        <w:rPr>
          <w:rFonts w:ascii="Times New Roman" w:hAnsi="Times New Roman"/>
          <w:sz w:val="28"/>
          <w:szCs w:val="28"/>
        </w:rPr>
        <w:t xml:space="preserve">                </w:t>
      </w:r>
      <w:r w:rsidRPr="00AB706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B706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6B49">
        <w:rPr>
          <w:rFonts w:ascii="Times New Roman" w:hAnsi="Times New Roman"/>
          <w:sz w:val="28"/>
          <w:szCs w:val="28"/>
          <w:lang w:val="ru-RU"/>
        </w:rPr>
        <w:t>70</w:t>
      </w:r>
    </w:p>
    <w:p w14:paraId="04C52CE5" w14:textId="77777777" w:rsidR="00BE40D6" w:rsidRPr="002B1372" w:rsidRDefault="00BE40D6" w:rsidP="00BE40D6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станица Некрасовская</w:t>
      </w:r>
    </w:p>
    <w:p w14:paraId="3E01D358" w14:textId="77777777" w:rsidR="00015BFD" w:rsidRDefault="00015BFD" w:rsidP="00015BFD">
      <w:pPr>
        <w:spacing w:after="0"/>
        <w:rPr>
          <w:rFonts w:ascii="Times New Roman" w:hAnsi="Times New Roman" w:cs="Times New Roman"/>
        </w:rPr>
      </w:pPr>
    </w:p>
    <w:p w14:paraId="67159F33" w14:textId="2558FF53" w:rsidR="00A1270F" w:rsidRPr="00BE40D6" w:rsidRDefault="00FF633D" w:rsidP="00BE40D6">
      <w:pPr>
        <w:pStyle w:val="a4"/>
        <w:spacing w:after="0" w:line="100" w:lineRule="atLeast"/>
        <w:ind w:right="-1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bookmarkStart w:id="1" w:name="_Hlk73947013"/>
      <w:r w:rsidRPr="00FF633D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Об утверждении Правил оказания услуг по организации проезда транспортных средств по платным автомобильным дорогам общего пользования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местного</w:t>
      </w:r>
      <w:r w:rsidRPr="00FF633D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значения, платным участкам таких автомобильных дорог</w:t>
      </w:r>
      <w:bookmarkEnd w:id="1"/>
    </w:p>
    <w:p w14:paraId="3B4A4F3B" w14:textId="77777777" w:rsidR="00BE40D6" w:rsidRDefault="00BE40D6" w:rsidP="00BE40D6">
      <w:pPr>
        <w:shd w:val="clear" w:color="auto" w:fill="FFFFFF"/>
        <w:spacing w:before="150" w:after="75" w:line="288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87B68F0" w14:textId="4209E3DF" w:rsidR="00BE40D6" w:rsidRDefault="00A1270F" w:rsidP="00BE40D6">
      <w:pPr>
        <w:shd w:val="clear" w:color="auto" w:fill="FFFFFF"/>
        <w:spacing w:before="150" w:after="75" w:line="288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 </w:t>
      </w:r>
      <w:hyperlink r:id="rId6" w:history="1">
        <w:r w:rsidRPr="00BE40D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статьей 40 Федерального закона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C77C8" w:rsidRPr="008C77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 руководствуясь Уставом Некрасовского сельского поселения Усть-Лабинского района </w:t>
      </w:r>
      <w:r w:rsidR="00B2127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постановля</w:t>
      </w:r>
      <w:r w:rsidR="008C77C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ю</w:t>
      </w:r>
      <w:r w:rsidR="00B2127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:</w:t>
      </w:r>
    </w:p>
    <w:p w14:paraId="0432FE19" w14:textId="5D712BB1" w:rsidR="00A1270F" w:rsidRPr="00BE40D6" w:rsidRDefault="00A1270F" w:rsidP="00BE40D6">
      <w:pPr>
        <w:shd w:val="clear" w:color="auto" w:fill="FFFFFF"/>
        <w:spacing w:before="150" w:after="75" w:line="288" w:lineRule="atLeast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прилагаемый порядок взимания платы за проезд транспортных средств по платным автомобильным дорогам общего пользования местного значения, платным участкам таких автомобильных дорог.</w:t>
      </w:r>
    </w:p>
    <w:p w14:paraId="334AC7FE" w14:textId="01C3F2BF" w:rsidR="00A1270F" w:rsidRPr="00BE40D6" w:rsidRDefault="00A1270F" w:rsidP="00BE40D6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Pr="00BE40D6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вступает в силу со дня его официального </w:t>
      </w:r>
      <w:r w:rsidR="00BE40D6">
        <w:rPr>
          <w:rFonts w:ascii="Times New Roman" w:hAnsi="Times New Roman" w:cs="Times New Roman"/>
          <w:spacing w:val="2"/>
          <w:sz w:val="28"/>
          <w:szCs w:val="28"/>
        </w:rPr>
        <w:t>обнародования</w:t>
      </w:r>
      <w:r w:rsidRPr="00BE40D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14:paraId="56E73CFB" w14:textId="554440FC" w:rsidR="00A1270F" w:rsidRPr="00BE40D6" w:rsidRDefault="00A1270F" w:rsidP="00BE40D6">
      <w:pPr>
        <w:pStyle w:val="ConsPlusTitle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40D6">
        <w:rPr>
          <w:rFonts w:ascii="Times New Roman" w:hAnsi="Times New Roman" w:cs="Times New Roman"/>
          <w:b w:val="0"/>
          <w:sz w:val="28"/>
          <w:szCs w:val="28"/>
        </w:rPr>
        <w:t>3.</w:t>
      </w:r>
      <w:r w:rsidR="00BE40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40D6">
        <w:rPr>
          <w:rFonts w:ascii="Times New Roman" w:hAnsi="Times New Roman" w:cs="Times New Roman"/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14:paraId="001B3DA2" w14:textId="77777777" w:rsidR="00A1270F" w:rsidRDefault="00A1270F" w:rsidP="00A127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018182A" w14:textId="77777777" w:rsidR="006F41AD" w:rsidRDefault="006F41AD" w:rsidP="00A127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763D276" w14:textId="77777777" w:rsidR="006F41AD" w:rsidRPr="00015BFD" w:rsidRDefault="006F41AD" w:rsidP="00BE40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E6113DB" w14:textId="77777777" w:rsidR="001C7DFE" w:rsidRDefault="00A1270F" w:rsidP="00BE40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Некрасовского</w:t>
      </w:r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</w:p>
    <w:p w14:paraId="4738C533" w14:textId="76C3DDA1" w:rsidR="00A1270F" w:rsidRPr="00BE40D6" w:rsidRDefault="001C7DFE" w:rsidP="00BE40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A1270F"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 w:rsidR="006F41AD"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Т.Ю. Скорикова</w:t>
      </w:r>
    </w:p>
    <w:p w14:paraId="67F2034D" w14:textId="77777777" w:rsidR="00A1270F" w:rsidRPr="00015BFD" w:rsidRDefault="00A1270F" w:rsidP="00A1270F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5B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15B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</w:t>
      </w:r>
    </w:p>
    <w:p w14:paraId="4A758FA4" w14:textId="77777777" w:rsidR="00A1270F" w:rsidRPr="00BE40D6" w:rsidRDefault="00A1270F" w:rsidP="002A1041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N 1</w:t>
      </w:r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 постановлению администрации </w:t>
      </w:r>
    </w:p>
    <w:p w14:paraId="1B146B49" w14:textId="7B1616DE" w:rsidR="00A1270F" w:rsidRPr="00BE40D6" w:rsidRDefault="00BE40D6" w:rsidP="002A1041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Некрасовского</w:t>
      </w:r>
      <w:r w:rsidR="00A1270F"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A1270F"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76B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07.06.</w:t>
      </w:r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2021</w:t>
      </w:r>
      <w:r w:rsidR="00A1270F"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</w:t>
      </w:r>
      <w:r w:rsidR="006F41AD"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B76B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70</w:t>
      </w:r>
    </w:p>
    <w:p w14:paraId="35C10937" w14:textId="77777777" w:rsidR="00FF633D" w:rsidRDefault="00FF633D" w:rsidP="00015BFD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22272F"/>
          <w:sz w:val="32"/>
          <w:szCs w:val="32"/>
          <w:shd w:val="clear" w:color="auto" w:fill="FFFFFF"/>
        </w:rPr>
      </w:pPr>
    </w:p>
    <w:p w14:paraId="6A775EC7" w14:textId="23C77430" w:rsidR="00BE40D6" w:rsidRPr="00FF633D" w:rsidRDefault="00FF633D" w:rsidP="00015BFD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</w:rPr>
      </w:pPr>
      <w:r w:rsidRPr="00FF633D">
        <w:rPr>
          <w:b/>
          <w:bCs/>
          <w:color w:val="22272F"/>
          <w:sz w:val="32"/>
          <w:szCs w:val="32"/>
          <w:shd w:val="clear" w:color="auto" w:fill="FFFFFF"/>
        </w:rPr>
        <w:t>Правила оказания услуг по организации проезда транспортных средств по платным автомобильным дорогам общего пользования местного значения, платным участкам таких автомобильных дорог</w:t>
      </w:r>
    </w:p>
    <w:p w14:paraId="78118F58" w14:textId="77777777" w:rsidR="00FF633D" w:rsidRDefault="00FF633D" w:rsidP="00BE40D6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14:paraId="796487CA" w14:textId="6247D05E" w:rsidR="00A1270F" w:rsidRPr="00BE40D6" w:rsidRDefault="00A1270F" w:rsidP="00BE40D6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BE40D6">
        <w:rPr>
          <w:b/>
          <w:bCs/>
          <w:color w:val="000000"/>
          <w:sz w:val="28"/>
          <w:szCs w:val="28"/>
        </w:rPr>
        <w:t>1. Общие положения</w:t>
      </w:r>
    </w:p>
    <w:p w14:paraId="20BA3A09" w14:textId="77777777" w:rsidR="00A1270F" w:rsidRPr="00BE40D6" w:rsidRDefault="00A1270F" w:rsidP="00BE40D6">
      <w:pPr>
        <w:pStyle w:val="a5"/>
        <w:shd w:val="clear" w:color="auto" w:fill="FFFFFF"/>
        <w:spacing w:before="0" w:beforeAutospacing="0" w:after="0" w:afterAutospacing="0" w:line="360" w:lineRule="atLeast"/>
        <w:ind w:firstLine="584"/>
        <w:jc w:val="both"/>
        <w:rPr>
          <w:color w:val="000000"/>
          <w:sz w:val="28"/>
          <w:szCs w:val="28"/>
        </w:rPr>
      </w:pPr>
      <w:r w:rsidRPr="00BE40D6">
        <w:rPr>
          <w:color w:val="000000"/>
          <w:sz w:val="28"/>
          <w:szCs w:val="28"/>
        </w:rPr>
        <w:t>Понятия, используемые в настоящ</w:t>
      </w:r>
      <w:r w:rsidR="00FD6D8E" w:rsidRPr="00BE40D6">
        <w:rPr>
          <w:color w:val="000000"/>
          <w:sz w:val="28"/>
          <w:szCs w:val="28"/>
        </w:rPr>
        <w:t>ем порядке</w:t>
      </w:r>
      <w:r w:rsidRPr="00BE40D6">
        <w:rPr>
          <w:color w:val="000000"/>
          <w:sz w:val="28"/>
          <w:szCs w:val="28"/>
        </w:rPr>
        <w:t>, означают следующее:</w:t>
      </w:r>
    </w:p>
    <w:p w14:paraId="2351233E" w14:textId="77777777" w:rsidR="00A1270F" w:rsidRPr="00BE40D6" w:rsidRDefault="00A1270F" w:rsidP="00BE40D6">
      <w:pPr>
        <w:pStyle w:val="a5"/>
        <w:shd w:val="clear" w:color="auto" w:fill="FFFFFF"/>
        <w:spacing w:before="0" w:beforeAutospacing="0" w:after="0" w:afterAutospacing="0" w:line="360" w:lineRule="atLeast"/>
        <w:ind w:firstLine="584"/>
        <w:jc w:val="both"/>
        <w:rPr>
          <w:color w:val="000000"/>
          <w:sz w:val="28"/>
          <w:szCs w:val="28"/>
        </w:rPr>
      </w:pPr>
      <w:r w:rsidRPr="00BE40D6">
        <w:rPr>
          <w:color w:val="000000"/>
          <w:sz w:val="28"/>
          <w:szCs w:val="28"/>
        </w:rPr>
        <w:t>а) "оператор" - владелец платной автомобильной дороги, в том числе концессионер в случае использования платной автомобильной дороги на основе концессионного соглашения;</w:t>
      </w:r>
    </w:p>
    <w:p w14:paraId="7AC1CF4C" w14:textId="77777777" w:rsidR="00A1270F" w:rsidRPr="00BE40D6" w:rsidRDefault="00A1270F" w:rsidP="00BE40D6">
      <w:pPr>
        <w:pStyle w:val="a5"/>
        <w:shd w:val="clear" w:color="auto" w:fill="FFFFFF"/>
        <w:spacing w:before="0" w:beforeAutospacing="0" w:after="0" w:afterAutospacing="0" w:line="360" w:lineRule="atLeast"/>
        <w:ind w:firstLine="584"/>
        <w:jc w:val="both"/>
        <w:rPr>
          <w:color w:val="000000"/>
          <w:sz w:val="28"/>
          <w:szCs w:val="28"/>
        </w:rPr>
      </w:pPr>
      <w:r w:rsidRPr="00BE40D6">
        <w:rPr>
          <w:color w:val="000000"/>
          <w:sz w:val="28"/>
          <w:szCs w:val="28"/>
        </w:rPr>
        <w:t>б) "проездной талон" - документ о предварительной оплате проезда по платной автомобильной дороге (наклейка, размещаемая на транспортном средстве, многоразовый талон с магнитной полосой), а также электронная контактная или бесконтактная смарт-карта;</w:t>
      </w:r>
    </w:p>
    <w:p w14:paraId="783A8546" w14:textId="77777777" w:rsidR="00A1270F" w:rsidRPr="00BE40D6" w:rsidRDefault="00A1270F" w:rsidP="00BE40D6">
      <w:pPr>
        <w:pStyle w:val="a5"/>
        <w:shd w:val="clear" w:color="auto" w:fill="FFFFFF"/>
        <w:spacing w:before="0" w:beforeAutospacing="0" w:after="0" w:afterAutospacing="0" w:line="360" w:lineRule="atLeast"/>
        <w:ind w:firstLine="584"/>
        <w:jc w:val="both"/>
        <w:rPr>
          <w:color w:val="000000"/>
          <w:sz w:val="28"/>
          <w:szCs w:val="28"/>
        </w:rPr>
      </w:pPr>
      <w:r w:rsidRPr="00BE40D6">
        <w:rPr>
          <w:color w:val="000000"/>
          <w:sz w:val="28"/>
          <w:szCs w:val="28"/>
        </w:rPr>
        <w:t>в) "пропускной пункт" - расположенное на территории пункта взимания платы сооружение, обслуживающее одну полосу движения (пункт наличной оплаты, пункт электронной оплаты и открытый пункт);</w:t>
      </w:r>
    </w:p>
    <w:p w14:paraId="7817D992" w14:textId="77777777" w:rsidR="00A1270F" w:rsidRPr="00BE40D6" w:rsidRDefault="00A1270F" w:rsidP="00BE40D6">
      <w:pPr>
        <w:pStyle w:val="a5"/>
        <w:shd w:val="clear" w:color="auto" w:fill="FFFFFF"/>
        <w:spacing w:before="0" w:beforeAutospacing="0" w:after="0" w:afterAutospacing="0" w:line="360" w:lineRule="atLeast"/>
        <w:ind w:firstLine="584"/>
        <w:jc w:val="both"/>
        <w:rPr>
          <w:color w:val="000000"/>
          <w:sz w:val="28"/>
          <w:szCs w:val="28"/>
        </w:rPr>
      </w:pPr>
      <w:r w:rsidRPr="00BE40D6">
        <w:rPr>
          <w:color w:val="000000"/>
          <w:sz w:val="28"/>
          <w:szCs w:val="28"/>
        </w:rPr>
        <w:t>г) "пункт взимания платы" - элемент обустройства платной автомобильной дороги, через который осуществляется проезд пользователей платной автомобильной дорогой (далее - пользователь) и который состоит из пропускных пунктов и включает в себя сооружения для размещения служб, инженерное оборудование и технические средства взимания платы за проезд, а также переходно-скоростные полосы движения и охраняемую стоянку для транспортных средств;</w:t>
      </w:r>
    </w:p>
    <w:p w14:paraId="46029BB7" w14:textId="77777777" w:rsidR="00A1270F" w:rsidRPr="00BE40D6" w:rsidRDefault="00A1270F" w:rsidP="00BE40D6">
      <w:pPr>
        <w:pStyle w:val="a5"/>
        <w:shd w:val="clear" w:color="auto" w:fill="FFFFFF"/>
        <w:spacing w:before="0" w:beforeAutospacing="0" w:after="0" w:afterAutospacing="0" w:line="360" w:lineRule="atLeast"/>
        <w:ind w:firstLine="584"/>
        <w:jc w:val="both"/>
        <w:rPr>
          <w:color w:val="000000"/>
          <w:sz w:val="28"/>
          <w:szCs w:val="28"/>
        </w:rPr>
      </w:pPr>
      <w:r w:rsidRPr="00BE40D6">
        <w:rPr>
          <w:color w:val="000000"/>
          <w:sz w:val="28"/>
          <w:szCs w:val="28"/>
        </w:rPr>
        <w:t>д) "пункт наличной оплаты" - пропускной пункт, оборудованный барьерами (шлагбаумами), позволяющий пользователю осуществлять оплату проезда путем внесения наличных денежных средств в кассу оператора или платежный терминал либо путем использования платежных карт;</w:t>
      </w:r>
    </w:p>
    <w:p w14:paraId="6D1CA80D" w14:textId="77777777" w:rsidR="00A1270F" w:rsidRPr="00BE40D6" w:rsidRDefault="00A1270F" w:rsidP="00BE40D6">
      <w:pPr>
        <w:pStyle w:val="a5"/>
        <w:shd w:val="clear" w:color="auto" w:fill="FFFFFF"/>
        <w:spacing w:before="0" w:beforeAutospacing="0" w:after="0" w:afterAutospacing="0" w:line="360" w:lineRule="atLeast"/>
        <w:ind w:firstLine="584"/>
        <w:jc w:val="both"/>
        <w:rPr>
          <w:color w:val="000000"/>
          <w:sz w:val="28"/>
          <w:szCs w:val="28"/>
        </w:rPr>
      </w:pPr>
      <w:r w:rsidRPr="00BE40D6">
        <w:rPr>
          <w:color w:val="000000"/>
          <w:sz w:val="28"/>
          <w:szCs w:val="28"/>
        </w:rPr>
        <w:t>е) "пункт электронной оплаты" - пропускной пункт, оборудованный техническими средствами автоматической идентификации транспортного средства и взимания платы за проезд. Пункт может быть оборудован барьерами (шлагбаумами);</w:t>
      </w:r>
    </w:p>
    <w:p w14:paraId="7F67DC20" w14:textId="77777777" w:rsidR="00A1270F" w:rsidRPr="00BE40D6" w:rsidRDefault="00A1270F" w:rsidP="00BE40D6">
      <w:pPr>
        <w:pStyle w:val="a5"/>
        <w:shd w:val="clear" w:color="auto" w:fill="FFFFFF"/>
        <w:spacing w:before="0" w:beforeAutospacing="0" w:after="0" w:afterAutospacing="0" w:line="360" w:lineRule="atLeast"/>
        <w:ind w:firstLine="584"/>
        <w:jc w:val="both"/>
        <w:rPr>
          <w:color w:val="000000"/>
          <w:sz w:val="28"/>
          <w:szCs w:val="28"/>
        </w:rPr>
      </w:pPr>
      <w:r w:rsidRPr="00BE40D6">
        <w:rPr>
          <w:color w:val="000000"/>
          <w:sz w:val="28"/>
          <w:szCs w:val="28"/>
        </w:rPr>
        <w:lastRenderedPageBreak/>
        <w:t>ж) "техническое средство автоматической электронной оплаты" - устройство, располагаемое на транспортном средстве и предназначенное для идентификации такого транспортного средства в движении системой контроля, используемой оператором.</w:t>
      </w:r>
    </w:p>
    <w:p w14:paraId="4E74BCEC" w14:textId="3F040C63" w:rsidR="00A1270F" w:rsidRPr="00BE40D6" w:rsidRDefault="00A1270F" w:rsidP="00BE40D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2. </w:t>
      </w:r>
      <w:r w:rsidR="00525F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="00525FB8" w:rsidRPr="00525F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орядок организации проезда по платной автомобильной дороге</w:t>
      </w:r>
    </w:p>
    <w:p w14:paraId="6F8088F7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Пользование платной автомобильной дорогой осуществляется на основании договора между пользователем и оператором, согласно которому оператор обязан предоставить пользователю право проезда и организовать дорожное движение в соответствии с требованиями законодательства Российской Федерации, а пользователь - оплатить предоставленную услугу (далее - договор).</w:t>
      </w:r>
    </w:p>
    <w:p w14:paraId="311366C4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Пользователь заключает с оператором договор одним из следующих способов:</w:t>
      </w:r>
    </w:p>
    <w:p w14:paraId="505A2A92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въезжает на платную автомобильную дорогу;</w:t>
      </w:r>
    </w:p>
    <w:p w14:paraId="2E1FF3D0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оплачивает проезд в пункте взимания платы;</w:t>
      </w:r>
    </w:p>
    <w:p w14:paraId="1AD94510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оплачивает проездной талон;</w:t>
      </w:r>
    </w:p>
    <w:p w14:paraId="1C3B29C4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приобретает в собственность или в аренду техническое средство автоматической электронной оплаты.</w:t>
      </w:r>
    </w:p>
    <w:p w14:paraId="24BE0B76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Проезд по платной автомобильной дороге организуется оператором с соблюдением требований законодательства Российской Федерации, в том числе Закона Российской Федерации "О защите прав потребителей".</w:t>
      </w:r>
    </w:p>
    <w:p w14:paraId="29CA7DBE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нормативными правовыми актами Российской Федерации.</w:t>
      </w:r>
    </w:p>
    <w:p w14:paraId="5846ADA0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оператора от заключения с пользователем договора при наличии возможности проезда по платной автомобильной дороге не допускается.</w:t>
      </w:r>
    </w:p>
    <w:p w14:paraId="2A7FB788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Размер платы за проезд транспортных средств по платной автомобильной дороге (в том числе если платным участком автомобильной дороги является отдельное искусственное дорожное сооружение) устанавливается оператором с учетом положений статьи 40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14:paraId="00B09F2C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Не допускается взимание с пользователей каких-либо иных платежей, кроме платы за проезд, взимаемой оператором.</w:t>
      </w:r>
    </w:p>
    <w:p w14:paraId="12D70865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Размер платы за проезд по платной автомобильной дороге может быть дифференцированным для различных категорий транспортных средств в зависимости от времени суток, дня недели или месяца года.</w:t>
      </w:r>
    </w:p>
    <w:p w14:paraId="5E69C104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Дифференцированный в зависимости от времени суток, дня недели или месяца года размер платы за проезд по платной автомобильной дороге устанавливается равным в отношении транспортных средств одной категории, при этом оператор вправе для привлечения пользователей предоставлять скидки по оплате проезда в зависимости от частоты и (или) регулярности </w:t>
      </w: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поездок. Скидки должны быть равными для транспортных средств одной категории при одинаковой частоте или регулярности поездок.</w:t>
      </w:r>
    </w:p>
    <w:p w14:paraId="1A1E8FE2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i12873"/>
      <w:bookmarkEnd w:id="2"/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Предоставление права проезда без взимания платы или со скидкой от установленной платы (права льготного проезда) для отдельных категорий пользователей осуществляется в случаях, предусмотренных законодательством Российской Федерации об автомобильных дорогах и о дорожной деятельности.</w:t>
      </w:r>
    </w:p>
    <w:p w14:paraId="21828F98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пункте взимания платы оператором предусматривается пропускной пункт, обеспечивающий пропуск транспортных средств, имеющих право льготного проезда или право проезда без взимания платы (открытый пункт). Такой пункт может быть оборудован барьерами (шлагбаумами).</w:t>
      </w:r>
    </w:p>
    <w:p w14:paraId="28CB806E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Плата за проезд взимается на пунктах взимания платы, за исключением случаев предварительной оплаты проезда.</w:t>
      </w:r>
    </w:p>
    <w:p w14:paraId="220AB702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Пользователи, осуществляющие проезд по платной автомобильной дороге, не оплатившие установленной платы за проезд, кроме случая, предусмотренного пунктом </w:t>
      </w:r>
      <w:hyperlink r:id="rId7" w:anchor="i12873" w:tooltip="пункт 10" w:history="1">
        <w:r w:rsidRPr="00BE40D6">
          <w:rPr>
            <w:rFonts w:ascii="Times New Roman" w:eastAsia="Times New Roman" w:hAnsi="Times New Roman" w:cs="Times New Roman"/>
            <w:color w:val="000096"/>
            <w:sz w:val="28"/>
            <w:szCs w:val="28"/>
            <w:lang w:eastAsia="ru-RU"/>
          </w:rPr>
          <w:t>2.8</w:t>
        </w:r>
      </w:hyperlink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порядка, несут ответственность в соответствии с законодательством Российской Федерации.</w:t>
      </w:r>
    </w:p>
    <w:p w14:paraId="101B804D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Выдача пользователю, оплатившему проезд, документа об оплате проезда производится в пункте взимания платы.</w:t>
      </w:r>
    </w:p>
    <w:p w14:paraId="0A15C2C6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документов, подтверждающих заключение договора с оператором и оплату проезда, могут использоваться:</w:t>
      </w:r>
    </w:p>
    <w:p w14:paraId="7FDDCD43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проездные талоны (наклейки размером не более 105 мм × 75 мм) сроком действия 1 месяц, 3 месяца, 6 месяцев и 1 год, дающие право на проезд через пункт взимания платы платной автомобильной дороги оператора;</w:t>
      </w:r>
    </w:p>
    <w:p w14:paraId="7B189167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проездные талоны (наклейки размером не более 105 мм × 75 мм, многоразовые талоны с магнитной полосой, электронные контактные и бесконтактные смарт-карты), дающие право на ограниченное число проездов через пункт взимания платы платной автомобильной дороги оператора.</w:t>
      </w:r>
    </w:p>
    <w:p w14:paraId="788F053D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оплаты проезда с использованием технических средств автоматической электронной оплаты документ об оплате проезда выдается в пункте взимания платы по требованию пользователя.</w:t>
      </w:r>
    </w:p>
    <w:p w14:paraId="21C8F9DC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 и по усмотрению оператора на государственных языках субъектов Российской Федерации и родных языках народов Российской Федерации, а также иностранных языках. Информация доводится до сведения пользователей с помощью информационных табло, размещенных для ознакомления в общедоступном месте на территории пункта взимания платы и (или) местах въезда на платную автомобильную дорогу, а также местах продажи проездных талонов и местах продажи, аренды и установки технических средств автоматической электронной оплаты. Эта информация должна содержать:</w:t>
      </w:r>
    </w:p>
    <w:p w14:paraId="36263AC6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схему платной автомобильной дороги с указанием начального пункта платной автомобильной дороги и обозначением пунктов взимания платы и маршрута альтернативного бесплатного проезда;</w:t>
      </w:r>
    </w:p>
    <w:p w14:paraId="73A98D33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полное официальное наименование, адрес (место нахождения) и сведения о государственной регистрации оператора;</w:t>
      </w:r>
    </w:p>
    <w:p w14:paraId="4A9AE479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условия договора и порядок оплаты услуг, предоставляемых оператором, в том числе:</w:t>
      </w:r>
    </w:p>
    <w:p w14:paraId="333BD50B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платы для различных категорий транспортных средств в зависимости от времени суток, дня недели или месяца года;</w:t>
      </w:r>
    </w:p>
    <w:p w14:paraId="1968CDBB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и правила предоставления скидок по оплате проезда в зависимости от частоты и (или) регулярности поездок;</w:t>
      </w:r>
    </w:p>
    <w:p w14:paraId="64A94464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порядок, способы (формы) и система оплаты проезда;</w:t>
      </w:r>
    </w:p>
    <w:p w14:paraId="4CB198C7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пользователей, имеющих право проезда без взимания платы или право льготного проезда, а также перечень льгот, предоставляемых при оказании услуг;</w:t>
      </w:r>
    </w:p>
    <w:p w14:paraId="543EEC13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адрес и номер телефона аварийной службы оператора;</w:t>
      </w:r>
    </w:p>
    <w:p w14:paraId="0CF37051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адрес и номер бесплатного телефона подразделения оператора, осуществляющего прием претензий пользователей;</w:t>
      </w:r>
    </w:p>
    <w:p w14:paraId="72289DFA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адрес и номер телефона подразделения Государственной инспекции безопасности дорожного движения Министерства внутренних дел Российской Федерации, обслуживающего платную автомобильную дорогу;</w:t>
      </w:r>
    </w:p>
    <w:p w14:paraId="1B4175C3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адрес и номер телефона подразделения по защите прав потребителей органа местного самоуправления (если такое имеется).</w:t>
      </w:r>
    </w:p>
    <w:p w14:paraId="394F69B8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14:paraId="3697944E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i26584"/>
      <w:bookmarkEnd w:id="3"/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В целях контроля за исполнением договора и урегулирования возникающих споров оператором может осуществляться регистрация фактов пользования платной автомобильной дорогой, включающая сбор, хранение и использование следующих данных:</w:t>
      </w:r>
    </w:p>
    <w:p w14:paraId="702153B8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государственный регистрационный номер транспортного средства;</w:t>
      </w:r>
    </w:p>
    <w:p w14:paraId="49959C73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фотографию (видеоизображение) транспортного средства;</w:t>
      </w:r>
    </w:p>
    <w:p w14:paraId="0B9FC31E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фотографию водителя за рулем транспортного средства;</w:t>
      </w:r>
    </w:p>
    <w:p w14:paraId="0B0D197D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время и место пользования платной автомобильной дорогой.</w:t>
      </w:r>
    </w:p>
    <w:p w14:paraId="10977DBF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При хранении и использовании оператором данных о пользователе, предусмотренных пунктом </w:t>
      </w:r>
      <w:hyperlink r:id="rId8" w:anchor="i26584" w:tooltip="пункт 16" w:history="1">
        <w:r w:rsidR="004445AD" w:rsidRPr="00BE40D6">
          <w:rPr>
            <w:rFonts w:ascii="Times New Roman" w:eastAsia="Times New Roman" w:hAnsi="Times New Roman" w:cs="Times New Roman"/>
            <w:color w:val="000096"/>
            <w:sz w:val="28"/>
            <w:szCs w:val="28"/>
            <w:lang w:eastAsia="ru-RU"/>
          </w:rPr>
          <w:t>2.14</w:t>
        </w:r>
      </w:hyperlink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</w:t>
      </w:r>
      <w:r w:rsidR="004445AD"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порядка</w:t>
      </w: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исключить свободный доступ к этим данным третьих лиц. По истечении установленного законодательством Российской Федерации срока исковой давности данные о пользователях должны быть уничтожены оператором.</w:t>
      </w:r>
    </w:p>
    <w:p w14:paraId="1EBFB7BE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В случае если при проезде по платной автомобильной дороге транспортное средство прекратило движение из-за его технической неисправности, в том числе в результате дорожно-транспортного происшествия, и создает опасность для движения других транспортных средств, такое транспортное средство перемещается оператором на охраняемую стоянку ближайшего пункта взимания платы. При этом плата за </w:t>
      </w: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перемещение транспортного средства и за 1-е сутки хранения на охраняемой стоянке не взимается.</w:t>
      </w:r>
    </w:p>
    <w:p w14:paraId="3BF8C612" w14:textId="77777777" w:rsidR="00A1270F" w:rsidRPr="00B21272" w:rsidRDefault="00A1270F" w:rsidP="00B2127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Права и обязанности оператора при организации проезда</w:t>
      </w:r>
    </w:p>
    <w:p w14:paraId="51D37668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Оператор обязан:</w:t>
      </w:r>
    </w:p>
    <w:p w14:paraId="387253C4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организовывать дорожное движение и обеспечивать беспрепятственный проезд транспортных средств пользователей по платной автомобильной дороге, исключающий образование дорожных заторов, при условии соблюдения пользователями предусмотренного скоростного режима и обеспечении ими безопасности дорожного движения;</w:t>
      </w:r>
    </w:p>
    <w:p w14:paraId="150453D5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устранять в установленные сроки неисправности, препятствующие нормальному использованию платной автомобильной дороги, а также обеспечить перемещение транспортного средства, прекратившего движение по платной автомобильной дороге вследствие его технической неисправности, в том числе в результате дорожно-транспортного происшествия, и создающего опасность для движения других транспортных средств, на охраняемую стоянку ближайшего пункта взимания платы;</w:t>
      </w:r>
    </w:p>
    <w:p w14:paraId="6210CCBF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пользователей информацией об аварийной или о чрезвычайной ситуации на платной автомобильной дороге, неблагоприятных погодных условиях, повышающих опасность возникновения дорожно-транспортных происшествий, и других обстоятельствах, влияющих на безопасность дорожного движения по платной автомобильной дороге, в том числе с использованием информационного табло;</w:t>
      </w:r>
    </w:p>
    <w:p w14:paraId="398BA855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обеспечивать соответствие транспортно-эксплуатационных характеристик платной автомобильной дороги нормативным требованиям;</w:t>
      </w:r>
    </w:p>
    <w:p w14:paraId="3DC5A2C4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обеспечивать сохранность данных, предусмотренных пунктом </w:t>
      </w:r>
      <w:hyperlink r:id="rId9" w:anchor="i26584" w:tooltip="пункт 16" w:history="1">
        <w:r w:rsidR="004445AD" w:rsidRPr="00B21272">
          <w:rPr>
            <w:rFonts w:ascii="Times New Roman" w:eastAsia="Times New Roman" w:hAnsi="Times New Roman" w:cs="Times New Roman"/>
            <w:color w:val="000096"/>
            <w:sz w:val="28"/>
            <w:szCs w:val="28"/>
            <w:lang w:eastAsia="ru-RU"/>
          </w:rPr>
          <w:t>2.14</w:t>
        </w:r>
      </w:hyperlink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порядка;</w:t>
      </w:r>
    </w:p>
    <w:p w14:paraId="62020388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сообщать пользователю по его письменному заявлению сведения, относящиеся к договору и предоставляемым услугам;</w:t>
      </w:r>
    </w:p>
    <w:p w14:paraId="024E5971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обеспечивать на каждом пункте взимания платы прием письменных претензий пользователей к качеству оказываемых оператором услуг;</w:t>
      </w:r>
    </w:p>
    <w:p w14:paraId="12CA0025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своевременно размещать в пунктах взимания платы и на информационных табло информацию об изменении платы за проезд;</w:t>
      </w:r>
    </w:p>
    <w:p w14:paraId="6A7458D8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извещать пользователей о порядке использования проездных талонов путем размещения на талоне краткой инструкции.</w:t>
      </w:r>
    </w:p>
    <w:p w14:paraId="0C81394D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Оператор вправе:</w:t>
      </w:r>
    </w:p>
    <w:p w14:paraId="548008DA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открывать барьера (шлагбаума) и не пропускать через пункт взимания платы пользователей, избегающих оплаты проезда, оплачивающих проезд в размере, меньшем установленного размера, кроме случаев, предусмотренных настоящего порядка, или имеющих задолженность перед оператором по оплате проезда;</w:t>
      </w:r>
    </w:p>
    <w:p w14:paraId="4EE070C8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предоставить пользователям возможность предварительной оплаты проезда по платной автомобильной дороге оператора;</w:t>
      </w:r>
    </w:p>
    <w:p w14:paraId="13537D7A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принимать решения о предоставлении права льготного проезда транспортных средств по платной автомобильной дороге отдельным категориям пользователей и отдельным категориям транспортных средств;</w:t>
      </w:r>
    </w:p>
    <w:p w14:paraId="05017C7A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сдавать в аренду или продавать пользователям технические средства автоматической электронной оплаты;</w:t>
      </w:r>
    </w:p>
    <w:p w14:paraId="25110EEB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 продаже пользователю проездных талонов, при продаже или предоставлении в аренду технических средств автоматической электронной оплаты осуществлять регистрацию пользователей и их транспортных средств в системе учета оператора.</w:t>
      </w:r>
    </w:p>
    <w:p w14:paraId="1A76027F" w14:textId="77777777" w:rsidR="00A1270F" w:rsidRPr="00B21272" w:rsidRDefault="00A1270F" w:rsidP="00B2127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Права и обязанности пользователя</w:t>
      </w:r>
    </w:p>
    <w:p w14:paraId="3C4A93A9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Пользователь имеет право:</w:t>
      </w:r>
    </w:p>
    <w:p w14:paraId="140F85DA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получать информацию о правилах пользования платной автомобильной дорогой, стоимости проезда, порядке и способах оплаты проезда, перечне услуг, входящих в стоимость проезда, и порядке оказания таких услуг, а также о маршрутах альтернативного бесплатного проезда;</w:t>
      </w:r>
    </w:p>
    <w:p w14:paraId="328EAC4D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осуществлять проезд по платной автомобильной дороге в соответствии с договором.</w:t>
      </w:r>
    </w:p>
    <w:p w14:paraId="2674D0FA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Пользователь обязан:</w:t>
      </w:r>
    </w:p>
    <w:p w14:paraId="6A81D9D7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проезжать пункт взимания платы только через пункты наличной оплаты, если транспортное средство не имеет размещенных в соответствии с требованиями оператора проездных талонов или не оборудовано техническими средствами автоматической электронной оплаты;</w:t>
      </w:r>
    </w:p>
    <w:p w14:paraId="128EF0D7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осуществлять оплату проезда в пункте взимания платы путем внесения наличных денежных средств в кассу оператора или платежный терминал, либо путем использования платежных карт, либо путем предварительной оплаты проезда;</w:t>
      </w:r>
    </w:p>
    <w:p w14:paraId="10BA1285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совершить полную остановку транспортного средства для оплаты проезда при проезде через пункт наличной оплаты. После совершения оплаты движение транспортного средства разрешается с момента открытия барьера (шлагбаума);</w:t>
      </w:r>
    </w:p>
    <w:p w14:paraId="4D652473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проезде через пункт взимания платы иметь на транспортном средстве соответствующие требованиям национального стандарта государственные регистрационные знаки и соблюдать установленные оператором порядок проезда, скоростной режим движения и дистанцию;</w:t>
      </w:r>
    </w:p>
    <w:p w14:paraId="3C342918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 использовании проездного талона размещать его на транспортном средстве в соответствии с инструкцией оператора. Размещение проездного талона в виде наклейки не в соответствии с инструкцией оператора, препятствующее контролю или идентификации транспортного средства, не дает права на проезд по платной автомобильной дороге;</w:t>
      </w:r>
    </w:p>
    <w:p w14:paraId="381944FA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случае наличной оплаты проезда сохранять документ об оплате проезда до момента выезда с платной автомобильной дороги;</w:t>
      </w:r>
    </w:p>
    <w:p w14:paraId="3C77FAB2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использовать техническое средство автоматической электронной оплаты только на транспортном средстве, зарегистрированном в системе учета оператора.</w:t>
      </w:r>
    </w:p>
    <w:p w14:paraId="61D94A44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Пользователям запрещается препятствовать нормальной работе пунктов взимания платы, в том числе:</w:t>
      </w:r>
    </w:p>
    <w:p w14:paraId="6802F71B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блокировать проезд через пропускной пункт;</w:t>
      </w:r>
    </w:p>
    <w:p w14:paraId="54CEAFEF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самостоятельно убирать барьер (шлагбаум) для проезда через пропускной пункт;</w:t>
      </w:r>
    </w:p>
    <w:p w14:paraId="18403799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въезжать на платную автомобильную дорогу или выезжать с платной автомобильной дороги, минуя пункт взимания платы;</w:t>
      </w:r>
    </w:p>
    <w:p w14:paraId="72A19EE7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проезжать через пункт взимания платы, не оплатив установленной платы за проезд, за исключением случаев, предусмотренных пунктом </w:t>
      </w:r>
      <w:hyperlink r:id="rId10" w:anchor="i12873" w:tooltip="пункт 10" w:history="1">
        <w:r w:rsidR="004445AD" w:rsidRPr="00B21272">
          <w:rPr>
            <w:rFonts w:ascii="Times New Roman" w:eastAsia="Times New Roman" w:hAnsi="Times New Roman" w:cs="Times New Roman"/>
            <w:color w:val="000096"/>
            <w:sz w:val="28"/>
            <w:szCs w:val="28"/>
            <w:lang w:eastAsia="ru-RU"/>
          </w:rPr>
          <w:t>2.8</w:t>
        </w:r>
      </w:hyperlink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порядка;</w:t>
      </w:r>
    </w:p>
    <w:p w14:paraId="3D59F835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разрушать оборудование пунктов взимания платы или совершать иные действия, нарушающие установленный порядок проезда через пункт взимания платы и пользования платной автомобильной дорогой с целью отказа от платы, </w:t>
      </w:r>
      <w:r w:rsidR="00015BFD"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избежание</w:t>
      </w: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платежа или оплаты платежей в размере, меньшем установленного размера.</w:t>
      </w:r>
    </w:p>
    <w:p w14:paraId="3F93DF7F" w14:textId="0C53CE74" w:rsidR="007D78EA" w:rsidRDefault="007D78EA" w:rsidP="00B212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3FDD4" w14:textId="1306BDBC" w:rsidR="00B21272" w:rsidRDefault="00B21272" w:rsidP="00B2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 общего отдела</w:t>
      </w:r>
    </w:p>
    <w:p w14:paraId="25334256" w14:textId="60355481" w:rsidR="00B21272" w:rsidRDefault="00B21272" w:rsidP="00B2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Некрасовского сельского </w:t>
      </w:r>
    </w:p>
    <w:p w14:paraId="07360FD1" w14:textId="1BC1DC4A" w:rsidR="00B21272" w:rsidRPr="00B21272" w:rsidRDefault="00B21272" w:rsidP="00B2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Ю.М. Осипова</w:t>
      </w:r>
    </w:p>
    <w:sectPr w:rsidR="00B21272" w:rsidRPr="00B21272" w:rsidSect="007D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0F"/>
    <w:rsid w:val="00015BFD"/>
    <w:rsid w:val="000F4669"/>
    <w:rsid w:val="001A1B70"/>
    <w:rsid w:val="001C7DFE"/>
    <w:rsid w:val="002A1041"/>
    <w:rsid w:val="004445AD"/>
    <w:rsid w:val="00525FB8"/>
    <w:rsid w:val="006F41AD"/>
    <w:rsid w:val="00727B04"/>
    <w:rsid w:val="007572F2"/>
    <w:rsid w:val="007D78EA"/>
    <w:rsid w:val="008C77C8"/>
    <w:rsid w:val="00A1270F"/>
    <w:rsid w:val="00B21272"/>
    <w:rsid w:val="00B76B49"/>
    <w:rsid w:val="00BE40D6"/>
    <w:rsid w:val="00C010BB"/>
    <w:rsid w:val="00EE454C"/>
    <w:rsid w:val="00FD6D8E"/>
    <w:rsid w:val="00FE1A43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FB94"/>
  <w15:docId w15:val="{537F53E9-E881-493D-BE02-CD205880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8EA"/>
  </w:style>
  <w:style w:type="paragraph" w:styleId="1">
    <w:name w:val="heading 1"/>
    <w:basedOn w:val="a"/>
    <w:link w:val="10"/>
    <w:uiPriority w:val="9"/>
    <w:qFormat/>
    <w:rsid w:val="00A12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270F"/>
    <w:rPr>
      <w:color w:val="0000FF"/>
      <w:u w:val="single"/>
    </w:rPr>
  </w:style>
  <w:style w:type="paragraph" w:customStyle="1" w:styleId="ConsPlusTitle">
    <w:name w:val="ConsPlusTitle"/>
    <w:rsid w:val="00A12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4">
    <w:name w:val="Базовый"/>
    <w:rsid w:val="00A1270F"/>
    <w:pPr>
      <w:suppressAutoHyphens/>
    </w:pPr>
    <w:rPr>
      <w:rFonts w:ascii="Calibri" w:eastAsia="Times New Roman" w:hAnsi="Calibri" w:cs="Calibri"/>
      <w:color w:val="00000A"/>
    </w:rPr>
  </w:style>
  <w:style w:type="paragraph" w:styleId="a5">
    <w:name w:val="Normal (Web)"/>
    <w:basedOn w:val="a"/>
    <w:uiPriority w:val="99"/>
    <w:semiHidden/>
    <w:unhideWhenUsed/>
    <w:rsid w:val="00A1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BF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BE40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BE40D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stroyinf.ru/Data2/1/4293824/429382467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.stroyinf.ru/Data2/1/4293824/4293824678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files.stroyinf.ru/Data2/1/4293824/429382467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stroyinf.ru/Data2/1/4293824/429382467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2D7B-75B1-485E-9F76-04D25C1E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Юлия Михаловна</cp:lastModifiedBy>
  <cp:revision>3</cp:revision>
  <cp:lastPrinted>2020-12-12T08:48:00Z</cp:lastPrinted>
  <dcterms:created xsi:type="dcterms:W3CDTF">2021-06-07T06:00:00Z</dcterms:created>
  <dcterms:modified xsi:type="dcterms:W3CDTF">2021-06-08T11:52:00Z</dcterms:modified>
</cp:coreProperties>
</file>